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3C3" w:rsidRPr="00B2589E" w:rsidRDefault="005D2AF1">
      <w:pPr>
        <w:rPr>
          <w:rFonts w:cs="Times New Roman"/>
          <w:b/>
        </w:rPr>
      </w:pPr>
      <w:r w:rsidRPr="00B2589E">
        <w:rPr>
          <w:rFonts w:cs="Times New Roman"/>
          <w:b/>
        </w:rPr>
        <w:t>Variable Key</w:t>
      </w:r>
    </w:p>
    <w:p w:rsidR="005D2AF1" w:rsidRPr="00B2589E" w:rsidRDefault="005D2AF1">
      <w:pPr>
        <w:rPr>
          <w:rFonts w:cs="Times New Roman"/>
        </w:rPr>
      </w:pPr>
    </w:p>
    <w:p w:rsidR="005D2AF1" w:rsidRPr="00B2589E" w:rsidRDefault="005D2AF1">
      <w:pPr>
        <w:rPr>
          <w:rFonts w:cs="Times New Roman"/>
          <w:sz w:val="20"/>
        </w:rPr>
      </w:pPr>
      <w:r w:rsidRPr="00B2589E">
        <w:rPr>
          <w:rFonts w:cs="Times New Roman"/>
          <w:i/>
          <w:sz w:val="20"/>
        </w:rPr>
        <w:t>E_log10_QN</w:t>
      </w:r>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original </w:t>
      </w:r>
      <w:r w:rsidRPr="00B2589E">
        <w:rPr>
          <w:rFonts w:cs="Times New Roman"/>
          <w:i/>
          <w:sz w:val="20"/>
        </w:rPr>
        <w:t xml:space="preserve">G </w:t>
      </w:r>
      <w:r w:rsidRPr="00B2589E">
        <w:rPr>
          <w:rFonts w:cs="Times New Roman"/>
          <w:sz w:val="20"/>
        </w:rPr>
        <w:t>×</w:t>
      </w:r>
      <w:r w:rsidRPr="00B2589E">
        <w:rPr>
          <w:rFonts w:cs="Times New Roman"/>
          <w:i/>
          <w:sz w:val="20"/>
        </w:rPr>
        <w:t xml:space="preserve"> N </w:t>
      </w:r>
      <w:r w:rsidRPr="00B2589E">
        <w:rPr>
          <w:rFonts w:cs="Times New Roman"/>
          <w:sz w:val="20"/>
        </w:rPr>
        <w:t xml:space="preserve">gene expression matrix with </w:t>
      </w:r>
      <w:r w:rsidRPr="00B2589E">
        <w:rPr>
          <w:rFonts w:cs="Times New Roman"/>
          <w:i/>
          <w:sz w:val="20"/>
        </w:rPr>
        <w:t>G</w:t>
      </w:r>
      <w:r w:rsidRPr="00B2589E">
        <w:rPr>
          <w:rFonts w:cs="Times New Roman"/>
          <w:sz w:val="20"/>
        </w:rPr>
        <w:t xml:space="preserve"> rows of genes and </w:t>
      </w:r>
      <w:r w:rsidRPr="00B2589E">
        <w:rPr>
          <w:rFonts w:cs="Times New Roman"/>
          <w:i/>
          <w:sz w:val="20"/>
        </w:rPr>
        <w:t>N</w:t>
      </w:r>
      <w:r w:rsidRPr="00B2589E">
        <w:rPr>
          <w:rFonts w:cs="Times New Roman"/>
          <w:sz w:val="20"/>
        </w:rPr>
        <w:t xml:space="preserve"> columns of samples</w:t>
      </w:r>
    </w:p>
    <w:p w:rsidR="005D2AF1" w:rsidRPr="00B2589E" w:rsidRDefault="005D2AF1">
      <w:pPr>
        <w:rPr>
          <w:rFonts w:cs="Times New Roman"/>
          <w:sz w:val="20"/>
        </w:rPr>
      </w:pPr>
      <w:proofErr w:type="gramStart"/>
      <w:r w:rsidRPr="00B2589E">
        <w:rPr>
          <w:rFonts w:cs="Times New Roman"/>
          <w:i/>
          <w:sz w:val="20"/>
        </w:rPr>
        <w:t>names</w:t>
      </w:r>
      <w:proofErr w:type="gramEnd"/>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list of names for the </w:t>
      </w:r>
      <w:r w:rsidRPr="00B2589E">
        <w:rPr>
          <w:rFonts w:cs="Times New Roman"/>
          <w:i/>
          <w:sz w:val="20"/>
        </w:rPr>
        <w:t>G</w:t>
      </w:r>
      <w:r w:rsidRPr="00B2589E">
        <w:rPr>
          <w:rFonts w:cs="Times New Roman"/>
          <w:sz w:val="20"/>
        </w:rPr>
        <w:t xml:space="preserve"> genes corresponding to rows in </w:t>
      </w:r>
      <w:r w:rsidRPr="00B2589E">
        <w:rPr>
          <w:rFonts w:cs="Times New Roman"/>
          <w:i/>
          <w:sz w:val="20"/>
        </w:rPr>
        <w:t>E_log10_QN</w:t>
      </w:r>
      <w:r w:rsidRPr="00B2589E">
        <w:rPr>
          <w:rFonts w:cs="Times New Roman"/>
          <w:sz w:val="20"/>
        </w:rPr>
        <w:t xml:space="preserve"> (a.k.a. the set </w:t>
      </w:r>
      <w:r w:rsidRPr="00B2589E">
        <w:rPr>
          <w:rFonts w:cs="Times New Roman"/>
          <w:i/>
          <w:sz w:val="20"/>
        </w:rPr>
        <w:t>g</w:t>
      </w:r>
      <w:r w:rsidRPr="00B2589E">
        <w:rPr>
          <w:rFonts w:cs="Times New Roman"/>
          <w:sz w:val="20"/>
        </w:rPr>
        <w:t xml:space="preserve"> = {</w:t>
      </w:r>
      <w:r w:rsidRPr="00B2589E">
        <w:rPr>
          <w:rFonts w:cs="Times New Roman"/>
          <w:i/>
          <w:sz w:val="20"/>
        </w:rPr>
        <w:t>g</w:t>
      </w:r>
      <w:r w:rsidRPr="00B2589E">
        <w:rPr>
          <w:rFonts w:cs="Times New Roman"/>
          <w:sz w:val="20"/>
          <w:vertAlign w:val="subscript"/>
        </w:rPr>
        <w:t>1</w:t>
      </w:r>
      <w:r w:rsidRPr="00B2589E">
        <w:rPr>
          <w:rFonts w:cs="Times New Roman"/>
          <w:sz w:val="20"/>
        </w:rPr>
        <w:t>,…,</w:t>
      </w:r>
      <w:proofErr w:type="spellStart"/>
      <w:r w:rsidRPr="00B2589E">
        <w:rPr>
          <w:rFonts w:cs="Times New Roman"/>
          <w:i/>
          <w:sz w:val="20"/>
        </w:rPr>
        <w:t>g</w:t>
      </w:r>
      <w:r w:rsidRPr="00B2589E">
        <w:rPr>
          <w:rFonts w:cs="Times New Roman"/>
          <w:i/>
          <w:sz w:val="20"/>
          <w:vertAlign w:val="subscript"/>
        </w:rPr>
        <w:t>G</w:t>
      </w:r>
      <w:proofErr w:type="spellEnd"/>
      <w:r w:rsidRPr="00B2589E">
        <w:rPr>
          <w:rFonts w:cs="Times New Roman"/>
          <w:sz w:val="20"/>
        </w:rPr>
        <w:t xml:space="preserve">}) </w:t>
      </w:r>
    </w:p>
    <w:p w:rsidR="005D2AF1" w:rsidRPr="00B2589E" w:rsidRDefault="005D2AF1">
      <w:pPr>
        <w:rPr>
          <w:rFonts w:cs="Times New Roman"/>
          <w:sz w:val="20"/>
        </w:rPr>
      </w:pPr>
      <w:proofErr w:type="gramStart"/>
      <w:r w:rsidRPr="00B2589E">
        <w:rPr>
          <w:rFonts w:cs="Times New Roman"/>
          <w:i/>
          <w:sz w:val="20"/>
        </w:rPr>
        <w:t>groups</w:t>
      </w:r>
      <w:proofErr w:type="gramEnd"/>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binary vector representing class assignments; 1 = class 1, 0 = class 2</w:t>
      </w:r>
    </w:p>
    <w:p w:rsidR="005D2AF1" w:rsidRPr="00B2589E" w:rsidRDefault="005D2AF1">
      <w:pPr>
        <w:rPr>
          <w:rFonts w:cs="Times New Roman"/>
          <w:sz w:val="20"/>
        </w:rPr>
      </w:pPr>
    </w:p>
    <w:p w:rsidR="005D2AF1" w:rsidRPr="00B2589E" w:rsidRDefault="005D2AF1">
      <w:pPr>
        <w:rPr>
          <w:rFonts w:cs="Times New Roman"/>
          <w:sz w:val="20"/>
        </w:rPr>
      </w:pPr>
      <w:r w:rsidRPr="00B2589E">
        <w:rPr>
          <w:rFonts w:cs="Times New Roman"/>
          <w:sz w:val="20"/>
        </w:rPr>
        <w:t>*</w:t>
      </w:r>
      <w:r w:rsidRPr="00B2589E">
        <w:rPr>
          <w:rFonts w:cs="Times New Roman"/>
          <w:i/>
          <w:sz w:val="20"/>
        </w:rPr>
        <w:t>_</w:t>
      </w:r>
      <w:proofErr w:type="spellStart"/>
      <w:r w:rsidRPr="00B2589E">
        <w:rPr>
          <w:rFonts w:cs="Times New Roman"/>
          <w:i/>
          <w:sz w:val="20"/>
        </w:rPr>
        <w:t>gs_defs</w:t>
      </w:r>
      <w:proofErr w:type="spellEnd"/>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matrix containing groups of genes belonging to each gene set </w:t>
      </w:r>
      <w:r w:rsidRPr="00B2589E">
        <w:rPr>
          <w:rFonts w:cs="Times New Roman"/>
          <w:i/>
          <w:sz w:val="20"/>
        </w:rPr>
        <w:t>m</w:t>
      </w:r>
      <w:r w:rsidRPr="00B2589E">
        <w:rPr>
          <w:rFonts w:cs="Times New Roman"/>
          <w:sz w:val="20"/>
        </w:rPr>
        <w:t xml:space="preserve"> = {1,…</w:t>
      </w:r>
      <w:proofErr w:type="gramStart"/>
      <w:r w:rsidRPr="00B2589E">
        <w:rPr>
          <w:rFonts w:cs="Times New Roman"/>
          <w:sz w:val="20"/>
        </w:rPr>
        <w:t>,</w:t>
      </w:r>
      <w:r w:rsidRPr="00B2589E">
        <w:rPr>
          <w:rFonts w:cs="Times New Roman"/>
          <w:i/>
          <w:sz w:val="20"/>
        </w:rPr>
        <w:t>M</w:t>
      </w:r>
      <w:proofErr w:type="gramEnd"/>
      <w:r w:rsidRPr="00B2589E">
        <w:rPr>
          <w:rFonts w:cs="Times New Roman"/>
          <w:sz w:val="20"/>
        </w:rPr>
        <w:t xml:space="preserve">} for a particular collection (e.g. * = </w:t>
      </w:r>
      <w:proofErr w:type="spellStart"/>
      <w:r w:rsidRPr="00B2589E">
        <w:rPr>
          <w:rFonts w:cs="Times New Roman"/>
          <w:i/>
          <w:sz w:val="20"/>
        </w:rPr>
        <w:t>biocarta</w:t>
      </w:r>
      <w:proofErr w:type="spellEnd"/>
      <w:r w:rsidRPr="00B2589E">
        <w:rPr>
          <w:rFonts w:cs="Times New Roman"/>
          <w:sz w:val="20"/>
        </w:rPr>
        <w:t>)</w:t>
      </w:r>
    </w:p>
    <w:p w:rsidR="005D2AF1" w:rsidRPr="00B2589E" w:rsidRDefault="005D2AF1">
      <w:pPr>
        <w:rPr>
          <w:rFonts w:cs="Times New Roman"/>
          <w:sz w:val="20"/>
        </w:rPr>
      </w:pPr>
    </w:p>
    <w:p w:rsidR="005D2AF1" w:rsidRPr="00B2589E" w:rsidRDefault="005D2AF1">
      <w:pPr>
        <w:rPr>
          <w:rFonts w:cs="Times New Roman"/>
          <w:sz w:val="20"/>
        </w:rPr>
      </w:pPr>
      <w:proofErr w:type="spellStart"/>
      <w:r w:rsidRPr="00B2589E">
        <w:rPr>
          <w:rFonts w:cs="Times New Roman"/>
          <w:i/>
          <w:sz w:val="20"/>
        </w:rPr>
        <w:t>gs_struct</w:t>
      </w:r>
      <w:proofErr w:type="spellEnd"/>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structure created using the function </w:t>
      </w:r>
      <w:proofErr w:type="spellStart"/>
      <w:r w:rsidR="00B53A70" w:rsidRPr="00B2589E">
        <w:rPr>
          <w:rFonts w:cs="Times New Roman"/>
          <w:i/>
          <w:sz w:val="20"/>
        </w:rPr>
        <w:t>gs_match_id</w:t>
      </w:r>
      <w:proofErr w:type="spellEnd"/>
      <w:r w:rsidR="00B53A70" w:rsidRPr="00B2589E">
        <w:rPr>
          <w:rFonts w:cs="Times New Roman"/>
          <w:sz w:val="20"/>
        </w:rPr>
        <w:t xml:space="preserve"> that contains the following information for mapp</w:t>
      </w:r>
      <w:r w:rsidR="00E643AA" w:rsidRPr="00B2589E">
        <w:rPr>
          <w:rFonts w:cs="Times New Roman"/>
          <w:sz w:val="20"/>
        </w:rPr>
        <w:t>ing gene expression from a data</w:t>
      </w:r>
      <w:r w:rsidR="00B53A70" w:rsidRPr="00B2589E">
        <w:rPr>
          <w:rFonts w:cs="Times New Roman"/>
          <w:sz w:val="20"/>
        </w:rPr>
        <w:t xml:space="preserve">set to </w:t>
      </w:r>
      <w:r w:rsidR="00B53A70" w:rsidRPr="00B2589E">
        <w:rPr>
          <w:rFonts w:cs="Times New Roman"/>
          <w:i/>
          <w:sz w:val="20"/>
        </w:rPr>
        <w:t xml:space="preserve">a priori </w:t>
      </w:r>
      <w:r w:rsidR="00B53A70" w:rsidRPr="00B2589E">
        <w:rPr>
          <w:rFonts w:cs="Times New Roman"/>
          <w:sz w:val="20"/>
        </w:rPr>
        <w:t>defined gene sets</w:t>
      </w:r>
    </w:p>
    <w:p w:rsidR="00CB66C1" w:rsidRPr="00B2589E" w:rsidRDefault="00CB66C1">
      <w:pPr>
        <w:rPr>
          <w:rFonts w:cs="Times New Roman"/>
          <w:sz w:val="20"/>
        </w:rPr>
      </w:pPr>
    </w:p>
    <w:p w:rsidR="00B53A70" w:rsidRPr="00B2589E" w:rsidRDefault="00E643AA" w:rsidP="00CB66C1">
      <w:pPr>
        <w:ind w:left="720"/>
        <w:rPr>
          <w:rFonts w:cs="Times New Roman"/>
          <w:sz w:val="20"/>
        </w:rPr>
      </w:pPr>
      <w:proofErr w:type="spellStart"/>
      <w:proofErr w:type="gramStart"/>
      <w:r w:rsidRPr="00B2589E">
        <w:rPr>
          <w:rFonts w:cs="Times New Roman"/>
          <w:i/>
          <w:sz w:val="20"/>
        </w:rPr>
        <w:t>gs</w:t>
      </w:r>
      <w:proofErr w:type="spellEnd"/>
      <w:proofErr w:type="gramEnd"/>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list of names for the </w:t>
      </w:r>
      <w:r w:rsidRPr="00B2589E">
        <w:rPr>
          <w:rFonts w:cs="Times New Roman"/>
          <w:i/>
          <w:sz w:val="20"/>
        </w:rPr>
        <w:t>M</w:t>
      </w:r>
      <w:r w:rsidRPr="00B2589E">
        <w:rPr>
          <w:rFonts w:cs="Times New Roman"/>
          <w:sz w:val="20"/>
        </w:rPr>
        <w:t xml:space="preserve"> gene sets in the collection (i.e. </w:t>
      </w:r>
      <w:proofErr w:type="spellStart"/>
      <w:r w:rsidRPr="00B2589E">
        <w:rPr>
          <w:rFonts w:cs="Times New Roman"/>
          <w:i/>
          <w:sz w:val="20"/>
        </w:rPr>
        <w:t>gs</w:t>
      </w:r>
      <w:proofErr w:type="spellEnd"/>
      <w:r w:rsidRPr="00B2589E">
        <w:rPr>
          <w:rFonts w:cs="Times New Roman"/>
          <w:sz w:val="20"/>
        </w:rPr>
        <w:t xml:space="preserve"> = {</w:t>
      </w:r>
      <w:r w:rsidRPr="00B2589E">
        <w:rPr>
          <w:rFonts w:cs="Times New Roman"/>
          <w:i/>
          <w:sz w:val="20"/>
        </w:rPr>
        <w:t>gs</w:t>
      </w:r>
      <w:r w:rsidRPr="00B2589E">
        <w:rPr>
          <w:rFonts w:cs="Times New Roman"/>
          <w:sz w:val="20"/>
          <w:vertAlign w:val="subscript"/>
        </w:rPr>
        <w:t>1</w:t>
      </w:r>
      <w:r w:rsidRPr="00B2589E">
        <w:rPr>
          <w:rFonts w:cs="Times New Roman"/>
          <w:sz w:val="20"/>
        </w:rPr>
        <w:t>,…,</w:t>
      </w:r>
      <w:proofErr w:type="spellStart"/>
      <w:r w:rsidRPr="00B2589E">
        <w:rPr>
          <w:rFonts w:cs="Times New Roman"/>
          <w:i/>
          <w:sz w:val="20"/>
        </w:rPr>
        <w:t>gs</w:t>
      </w:r>
      <w:r w:rsidRPr="00B2589E">
        <w:rPr>
          <w:rFonts w:cs="Times New Roman"/>
          <w:i/>
          <w:sz w:val="20"/>
          <w:vertAlign w:val="subscript"/>
        </w:rPr>
        <w:t>M</w:t>
      </w:r>
      <w:proofErr w:type="spellEnd"/>
      <w:r w:rsidRPr="00B2589E">
        <w:rPr>
          <w:rFonts w:cs="Times New Roman"/>
          <w:sz w:val="20"/>
        </w:rPr>
        <w:t>})</w:t>
      </w:r>
    </w:p>
    <w:p w:rsidR="00E643AA" w:rsidRPr="00B2589E" w:rsidRDefault="00E643AA" w:rsidP="00CB66C1">
      <w:pPr>
        <w:ind w:left="720"/>
        <w:rPr>
          <w:rFonts w:cs="Times New Roman"/>
          <w:sz w:val="20"/>
        </w:rPr>
      </w:pPr>
      <w:proofErr w:type="spellStart"/>
      <w:r w:rsidRPr="00B2589E">
        <w:rPr>
          <w:rFonts w:cs="Times New Roman"/>
          <w:i/>
          <w:sz w:val="20"/>
        </w:rPr>
        <w:t>gs_id</w:t>
      </w:r>
      <w:proofErr w:type="spellEnd"/>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if gene sets have numerical IDs corresponding to names (e.g. GO IDs and terms), they are listed </w:t>
      </w:r>
      <w:r w:rsidR="00CB66C1" w:rsidRPr="00B2589E">
        <w:rPr>
          <w:rFonts w:cs="Times New Roman"/>
          <w:sz w:val="20"/>
        </w:rPr>
        <w:t>in this array</w:t>
      </w:r>
    </w:p>
    <w:p w:rsidR="00E643AA" w:rsidRPr="00B2589E" w:rsidRDefault="00E643AA" w:rsidP="00CB66C1">
      <w:pPr>
        <w:ind w:left="720"/>
        <w:rPr>
          <w:rFonts w:cs="Times New Roman"/>
          <w:sz w:val="20"/>
        </w:rPr>
      </w:pPr>
      <w:proofErr w:type="spellStart"/>
      <w:r w:rsidRPr="00B2589E">
        <w:rPr>
          <w:rFonts w:cs="Times New Roman"/>
          <w:i/>
          <w:sz w:val="20"/>
        </w:rPr>
        <w:t>G_gs_total</w:t>
      </w:r>
      <w:proofErr w:type="spellEnd"/>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the total number of distinct genes found in the original gene set definitions matrix</w:t>
      </w:r>
    </w:p>
    <w:p w:rsidR="00E643AA" w:rsidRPr="00B2589E" w:rsidRDefault="00E643AA" w:rsidP="00CB66C1">
      <w:pPr>
        <w:ind w:left="720"/>
        <w:rPr>
          <w:rFonts w:cs="Times New Roman"/>
          <w:sz w:val="20"/>
        </w:rPr>
      </w:pPr>
      <w:proofErr w:type="spellStart"/>
      <w:r w:rsidRPr="00B2589E">
        <w:rPr>
          <w:rFonts w:cs="Times New Roman"/>
          <w:i/>
          <w:sz w:val="20"/>
        </w:rPr>
        <w:t>G_gs</w:t>
      </w:r>
      <w:r w:rsidRPr="00B2589E">
        <w:rPr>
          <w:rFonts w:cs="Times New Roman"/>
          <w:i/>
          <w:sz w:val="20"/>
        </w:rPr>
        <w:softHyphen/>
        <w:t>_matched</w:t>
      </w:r>
      <w:proofErr w:type="spellEnd"/>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the total number of distinct genes from the expression dataset mapped onto gene sets</w:t>
      </w:r>
      <w:r w:rsidR="00CB66C1" w:rsidRPr="00B2589E">
        <w:rPr>
          <w:rFonts w:cs="Times New Roman"/>
          <w:sz w:val="20"/>
        </w:rPr>
        <w:t xml:space="preserve"> in the collection</w:t>
      </w:r>
    </w:p>
    <w:p w:rsidR="00E643AA" w:rsidRPr="00B2589E" w:rsidRDefault="00CB66C1" w:rsidP="00CB66C1">
      <w:pPr>
        <w:ind w:left="720"/>
        <w:rPr>
          <w:rFonts w:cs="Times New Roman"/>
          <w:sz w:val="20"/>
        </w:rPr>
      </w:pPr>
      <w:proofErr w:type="spellStart"/>
      <w:r w:rsidRPr="00B2589E">
        <w:rPr>
          <w:rFonts w:cs="Times New Roman"/>
          <w:i/>
          <w:sz w:val="20"/>
        </w:rPr>
        <w:t>g_gs</w:t>
      </w:r>
      <w:proofErr w:type="spellEnd"/>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contains subsets of gene names for each gene set in the collection, where each row contains the </w:t>
      </w:r>
      <w:r w:rsidRPr="00B2589E">
        <w:rPr>
          <w:rFonts w:cs="Times New Roman"/>
          <w:i/>
          <w:sz w:val="20"/>
        </w:rPr>
        <w:t>G</w:t>
      </w:r>
      <w:r w:rsidRPr="00B2589E">
        <w:rPr>
          <w:rFonts w:cs="Times New Roman"/>
          <w:i/>
          <w:sz w:val="20"/>
          <w:vertAlign w:val="subscript"/>
        </w:rPr>
        <w:t>m</w:t>
      </w:r>
      <w:r w:rsidRPr="00B2589E">
        <w:rPr>
          <w:rFonts w:cs="Times New Roman"/>
          <w:i/>
          <w:sz w:val="20"/>
        </w:rPr>
        <w:t xml:space="preserve"> </w:t>
      </w:r>
      <w:r w:rsidRPr="00B2589E">
        <w:rPr>
          <w:rFonts w:cs="Times New Roman"/>
          <w:sz w:val="20"/>
        </w:rPr>
        <w:t xml:space="preserve">genes belonging to gene set </w:t>
      </w:r>
      <w:r w:rsidRPr="00B2589E">
        <w:rPr>
          <w:rFonts w:cs="Times New Roman"/>
          <w:i/>
          <w:sz w:val="20"/>
        </w:rPr>
        <w:t>m</w:t>
      </w:r>
      <w:r w:rsidRPr="00B2589E">
        <w:rPr>
          <w:rFonts w:cs="Times New Roman"/>
          <w:sz w:val="20"/>
        </w:rPr>
        <w:t xml:space="preserve">; each subset of genes can be denoted as </w:t>
      </w:r>
      <w:r w:rsidRPr="00B2589E">
        <w:rPr>
          <w:rFonts w:cs="Times New Roman"/>
          <w:i/>
          <w:sz w:val="20"/>
        </w:rPr>
        <w:t>g</w:t>
      </w:r>
      <w:r w:rsidRPr="00B2589E">
        <w:rPr>
          <w:rFonts w:cs="Times New Roman"/>
          <w:i/>
          <w:sz w:val="20"/>
          <w:vertAlign w:val="subscript"/>
        </w:rPr>
        <w:t>m</w:t>
      </w:r>
    </w:p>
    <w:p w:rsidR="00CB66C1" w:rsidRPr="00B2589E" w:rsidRDefault="00CB66C1" w:rsidP="00CB66C1">
      <w:pPr>
        <w:ind w:left="720"/>
        <w:rPr>
          <w:rFonts w:cs="Times New Roman"/>
          <w:sz w:val="20"/>
        </w:rPr>
      </w:pPr>
      <w:proofErr w:type="spellStart"/>
      <w:r w:rsidRPr="00B2589E">
        <w:rPr>
          <w:rFonts w:cs="Times New Roman"/>
          <w:i/>
          <w:sz w:val="20"/>
        </w:rPr>
        <w:t>g_gs_idx</w:t>
      </w:r>
      <w:proofErr w:type="spellEnd"/>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same as </w:t>
      </w:r>
      <w:proofErr w:type="spellStart"/>
      <w:r w:rsidRPr="00B2589E">
        <w:rPr>
          <w:rFonts w:cs="Times New Roman"/>
          <w:i/>
          <w:sz w:val="20"/>
        </w:rPr>
        <w:t>g_gs</w:t>
      </w:r>
      <w:proofErr w:type="spellEnd"/>
      <w:r w:rsidRPr="00B2589E">
        <w:rPr>
          <w:rFonts w:cs="Times New Roman"/>
          <w:sz w:val="20"/>
        </w:rPr>
        <w:t xml:space="preserve">, but gene names are replaced with the specific row indexes in the expression matrix </w:t>
      </w:r>
      <w:r w:rsidRPr="00B2589E">
        <w:rPr>
          <w:rFonts w:cs="Times New Roman"/>
          <w:i/>
          <w:sz w:val="20"/>
        </w:rPr>
        <w:t>X</w:t>
      </w:r>
    </w:p>
    <w:p w:rsidR="00CB66C1" w:rsidRPr="00B2589E" w:rsidRDefault="00CB66C1" w:rsidP="00CB66C1">
      <w:pPr>
        <w:ind w:left="720"/>
        <w:rPr>
          <w:rFonts w:cs="Times New Roman"/>
          <w:sz w:val="20"/>
        </w:rPr>
      </w:pPr>
      <w:proofErr w:type="spellStart"/>
      <w:r w:rsidRPr="00B2589E">
        <w:rPr>
          <w:rFonts w:cs="Times New Roman"/>
          <w:i/>
          <w:sz w:val="20"/>
        </w:rPr>
        <w:t>g_gs_match_rate</w:t>
      </w:r>
      <w:proofErr w:type="spellEnd"/>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for each gene set </w:t>
      </w:r>
      <w:r w:rsidRPr="00B2589E">
        <w:rPr>
          <w:rFonts w:cs="Times New Roman"/>
          <w:i/>
          <w:sz w:val="20"/>
        </w:rPr>
        <w:t>m</w:t>
      </w:r>
      <w:r w:rsidRPr="00B2589E">
        <w:rPr>
          <w:rFonts w:cs="Times New Roman"/>
          <w:sz w:val="20"/>
        </w:rPr>
        <w:t>, lists (</w:t>
      </w:r>
      <w:proofErr w:type="spellStart"/>
      <w:r w:rsidRPr="00B2589E">
        <w:rPr>
          <w:rFonts w:cs="Times New Roman"/>
          <w:sz w:val="20"/>
        </w:rPr>
        <w:t>i</w:t>
      </w:r>
      <w:proofErr w:type="spellEnd"/>
      <w:r w:rsidRPr="00B2589E">
        <w:rPr>
          <w:rFonts w:cs="Times New Roman"/>
          <w:sz w:val="20"/>
        </w:rPr>
        <w:t xml:space="preserve">) the number of dataset genes mapped to the set </w:t>
      </w:r>
      <w:r w:rsidRPr="00B2589E">
        <w:rPr>
          <w:rFonts w:cs="Times New Roman"/>
          <w:i/>
          <w:sz w:val="20"/>
        </w:rPr>
        <w:t>G</w:t>
      </w:r>
      <w:r w:rsidRPr="00B2589E">
        <w:rPr>
          <w:rFonts w:cs="Times New Roman"/>
          <w:i/>
          <w:sz w:val="20"/>
          <w:vertAlign w:val="subscript"/>
        </w:rPr>
        <w:t>m</w:t>
      </w:r>
      <w:r w:rsidRPr="00B2589E">
        <w:rPr>
          <w:rFonts w:cs="Times New Roman"/>
          <w:sz w:val="20"/>
        </w:rPr>
        <w:t xml:space="preserve">, (ii) the number of genes originally listed for the set in the definitions file </w:t>
      </w:r>
      <w:r w:rsidRPr="00B2589E">
        <w:rPr>
          <w:rFonts w:cs="Times New Roman"/>
          <w:i/>
          <w:sz w:val="20"/>
        </w:rPr>
        <w:t>G</w:t>
      </w:r>
      <w:r w:rsidRPr="00B2589E">
        <w:rPr>
          <w:rFonts w:cs="Times New Roman"/>
          <w:i/>
          <w:sz w:val="20"/>
          <w:vertAlign w:val="subscript"/>
        </w:rPr>
        <w:t>m,0</w:t>
      </w:r>
      <w:r w:rsidRPr="00B2589E">
        <w:rPr>
          <w:rFonts w:cs="Times New Roman"/>
          <w:sz w:val="20"/>
        </w:rPr>
        <w:t>, and (iii) the fraction of mapped genes to total genes for the gene set</w:t>
      </w:r>
    </w:p>
    <w:p w:rsidR="00CB66C1" w:rsidRPr="00B2589E" w:rsidRDefault="00CB66C1" w:rsidP="00CB66C1">
      <w:pPr>
        <w:ind w:left="720"/>
        <w:rPr>
          <w:rFonts w:cs="Times New Roman"/>
          <w:sz w:val="20"/>
        </w:rPr>
      </w:pPr>
      <w:r w:rsidRPr="00B2589E">
        <w:rPr>
          <w:rFonts w:cs="Times New Roman"/>
          <w:i/>
          <w:sz w:val="20"/>
        </w:rPr>
        <w:t>X</w:t>
      </w:r>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compressed expression matrix containing only unique genes; for duplicate gene names (i.e. those that appear in multiple rows of the original expression matrix), expression values for each sample are taken as the maximum expression among all duplicates in that sample</w:t>
      </w:r>
    </w:p>
    <w:p w:rsidR="00CB66C1" w:rsidRPr="00B2589E" w:rsidRDefault="00CB66C1" w:rsidP="00CB66C1">
      <w:pPr>
        <w:ind w:left="720"/>
        <w:rPr>
          <w:rFonts w:cs="Times New Roman"/>
          <w:sz w:val="20"/>
        </w:rPr>
      </w:pPr>
      <w:proofErr w:type="gramStart"/>
      <w:r w:rsidRPr="00B2589E">
        <w:rPr>
          <w:rFonts w:cs="Times New Roman"/>
          <w:i/>
          <w:sz w:val="20"/>
        </w:rPr>
        <w:t>g</w:t>
      </w:r>
      <w:proofErr w:type="gramEnd"/>
      <w:r w:rsidRPr="00B2589E">
        <w:rPr>
          <w:rFonts w:cs="Times New Roman"/>
          <w:sz w:val="20"/>
        </w:rPr>
        <w:t xml:space="preserve"> </w:t>
      </w:r>
      <w:r w:rsidRPr="00B2589E">
        <w:rPr>
          <w:rFonts w:ascii="Cambria Math" w:hAnsi="Cambria Math" w:cs="Times New Roman"/>
          <w:sz w:val="20"/>
        </w:rPr>
        <w:t>∷</w:t>
      </w:r>
      <w:r w:rsidRPr="00B2589E">
        <w:rPr>
          <w:rFonts w:cs="Times New Roman"/>
          <w:sz w:val="20"/>
        </w:rPr>
        <w:t xml:space="preserve"> list of unique gene names corresponding to rows in </w:t>
      </w:r>
      <w:r w:rsidRPr="00B2589E">
        <w:rPr>
          <w:rFonts w:cs="Times New Roman"/>
          <w:i/>
          <w:sz w:val="20"/>
        </w:rPr>
        <w:t>X</w:t>
      </w:r>
    </w:p>
    <w:p w:rsidR="00CB66C1" w:rsidRPr="00B2589E" w:rsidRDefault="00CB66C1">
      <w:pPr>
        <w:rPr>
          <w:rFonts w:cs="Times New Roman"/>
          <w:sz w:val="20"/>
        </w:rPr>
      </w:pPr>
    </w:p>
    <w:p w:rsidR="00CB66C1" w:rsidRPr="00B2589E" w:rsidRDefault="00CB66C1">
      <w:pPr>
        <w:rPr>
          <w:rFonts w:cs="Times New Roman"/>
        </w:rPr>
      </w:pPr>
    </w:p>
    <w:sectPr w:rsidR="00CB66C1" w:rsidRPr="00B2589E" w:rsidSect="005833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2AF1"/>
    <w:rsid w:val="005833C3"/>
    <w:rsid w:val="005D2AF1"/>
    <w:rsid w:val="00B22014"/>
    <w:rsid w:val="00B2589E"/>
    <w:rsid w:val="00B53A70"/>
    <w:rsid w:val="00C118C2"/>
    <w:rsid w:val="00CB66C1"/>
    <w:rsid w:val="00E45E36"/>
    <w:rsid w:val="00E643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3C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A Eddy</dc:creator>
  <cp:lastModifiedBy>James A Eddy</cp:lastModifiedBy>
  <cp:revision>2</cp:revision>
  <dcterms:created xsi:type="dcterms:W3CDTF">2009-02-09T19:40:00Z</dcterms:created>
  <dcterms:modified xsi:type="dcterms:W3CDTF">2009-02-09T20:37:00Z</dcterms:modified>
</cp:coreProperties>
</file>